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260"/>
        <w:tblW w:w="0" w:type="auto"/>
        <w:tblLook w:val="04A0" w:firstRow="1" w:lastRow="0" w:firstColumn="1" w:lastColumn="0" w:noHBand="0" w:noVBand="1"/>
      </w:tblPr>
      <w:tblGrid>
        <w:gridCol w:w="2127"/>
        <w:gridCol w:w="6520"/>
        <w:gridCol w:w="2410"/>
        <w:gridCol w:w="3260"/>
      </w:tblGrid>
      <w:tr w:rsidR="002B3EBF" w:rsidTr="002B3EBF">
        <w:tc>
          <w:tcPr>
            <w:tcW w:w="14317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</w:tcPr>
          <w:p w:rsidR="002B3EBF" w:rsidRPr="00E65F59" w:rsidRDefault="002B3EBF" w:rsidP="002B3EBF">
            <w:pPr>
              <w:widowControl/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</w:pPr>
            <w:r w:rsidRPr="00E65F59">
              <w:rPr>
                <w:rFonts w:ascii="Calibri" w:eastAsia="PMingLiU" w:hAnsi="Calibri" w:cs="Tahoma"/>
                <w:b/>
                <w:color w:val="4DB1E0"/>
                <w:sz w:val="40"/>
                <w:lang w:val="en-AU"/>
              </w:rPr>
              <w:t>18.1 WHS Risk assessment form (5x5 for Leaders of Adults)</w:t>
            </w:r>
          </w:p>
        </w:tc>
      </w:tr>
      <w:tr w:rsidR="002B3EBF" w:rsidTr="002B3EBF"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3EBF" w:rsidRPr="001E7316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 w:rsidRPr="001E7316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 xml:space="preserve">Activity or event </w:t>
            </w:r>
          </w:p>
          <w:p w:rsidR="002B3EBF" w:rsidRPr="001E7316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 w:rsidRPr="001E7316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being assessed:</w:t>
            </w:r>
          </w:p>
        </w:tc>
        <w:tc>
          <w:tcPr>
            <w:tcW w:w="12190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2B3EBF" w:rsidRPr="001E7316" w:rsidRDefault="00737FD1" w:rsidP="00C34E27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Sausage Sizzles</w:t>
            </w:r>
            <w:r w:rsidR="006D4EEB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 xml:space="preserve"> S</w:t>
            </w:r>
            <w:r w:rsidR="00F216B1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AMPLE RISK ASSESSMENT</w:t>
            </w:r>
            <w:r w:rsidR="00845B91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 xml:space="preserve"> version </w:t>
            </w:r>
            <w:r w:rsidR="00C34E27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23/7/20</w:t>
            </w:r>
          </w:p>
        </w:tc>
      </w:tr>
      <w:tr w:rsidR="002B3EBF" w:rsidTr="002B3EBF">
        <w:trPr>
          <w:trHeight w:val="439"/>
        </w:trPr>
        <w:tc>
          <w:tcPr>
            <w:tcW w:w="2127" w:type="dxa"/>
            <w:tcBorders>
              <w:top w:val="sing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:rsidR="002B3EBF" w:rsidRPr="001E7316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 w:rsidRPr="001E7316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Assessed by: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2B3EBF" w:rsidRPr="001E7316" w:rsidRDefault="00CA1B81" w:rsidP="00DB28F5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Scouts NSW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B3EBF" w:rsidRPr="001E7316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Date:</w:t>
            </w:r>
          </w:p>
        </w:tc>
        <w:tc>
          <w:tcPr>
            <w:tcW w:w="3260" w:type="dxa"/>
            <w:tcBorders>
              <w:bottom w:val="single" w:sz="4" w:space="0" w:color="auto"/>
              <w:right w:val="double" w:sz="4" w:space="0" w:color="auto"/>
            </w:tcBorders>
          </w:tcPr>
          <w:p w:rsidR="002B3EBF" w:rsidRPr="00126B65" w:rsidRDefault="008B011C" w:rsidP="00126B65">
            <w:pPr>
              <w:rPr>
                <w:rFonts w:ascii="Arial Narrow" w:eastAsia="Arial" w:hAnsi="Arial Narrow" w:cstheme="minorHAnsi"/>
                <w:bCs/>
                <w:color w:val="FF0000"/>
                <w:spacing w:val="-3"/>
                <w:position w:val="-1"/>
              </w:rPr>
            </w:pPr>
            <w:r>
              <w:rPr>
                <w:rFonts w:ascii="Arial Narrow" w:eastAsia="Arial" w:hAnsi="Arial Narrow" w:cstheme="minorHAnsi"/>
                <w:bCs/>
                <w:color w:val="FF0000"/>
                <w:spacing w:val="-3"/>
                <w:position w:val="-1"/>
              </w:rPr>
              <w:t>Group:</w:t>
            </w:r>
          </w:p>
        </w:tc>
      </w:tr>
      <w:tr w:rsidR="002B3EBF" w:rsidTr="002B3EBF">
        <w:tc>
          <w:tcPr>
            <w:tcW w:w="2127" w:type="dxa"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:rsidR="002B3EBF" w:rsidRPr="001E7316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 w:rsidRPr="001E7316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Consulted: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2B3EBF" w:rsidRPr="00126B65" w:rsidRDefault="008B011C" w:rsidP="002B3EBF">
            <w:pPr>
              <w:rPr>
                <w:rFonts w:ascii="Arial Narrow" w:eastAsia="Arial" w:hAnsi="Arial Narrow" w:cstheme="minorHAnsi"/>
                <w:bCs/>
                <w:color w:val="FF0000"/>
                <w:spacing w:val="-3"/>
                <w:position w:val="-1"/>
              </w:rPr>
            </w:pPr>
            <w:r>
              <w:rPr>
                <w:rFonts w:ascii="Arial Narrow" w:eastAsia="Arial" w:hAnsi="Arial Narrow" w:cstheme="minorHAnsi"/>
                <w:bCs/>
                <w:color w:val="FF0000"/>
                <w:spacing w:val="-3"/>
                <w:position w:val="-1"/>
              </w:rPr>
              <w:t>Group:</w:t>
            </w:r>
          </w:p>
          <w:p w:rsidR="002B3EBF" w:rsidRPr="00126B65" w:rsidRDefault="002B3EBF" w:rsidP="002B3EBF">
            <w:pPr>
              <w:rPr>
                <w:rFonts w:ascii="Arial Narrow" w:eastAsia="Arial" w:hAnsi="Arial Narrow" w:cstheme="minorHAnsi"/>
                <w:bCs/>
                <w:color w:val="FF0000"/>
                <w:spacing w:val="-3"/>
                <w:position w:val="-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3EBF" w:rsidRPr="001E7316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 w:rsidRPr="001E7316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Leader in Charge or Manager’s name: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26B65" w:rsidRPr="00126B65" w:rsidRDefault="008B011C" w:rsidP="00126B65">
            <w:pPr>
              <w:rPr>
                <w:rFonts w:ascii="Arial Narrow" w:eastAsia="Arial" w:hAnsi="Arial Narrow" w:cstheme="minorHAnsi"/>
                <w:bCs/>
                <w:color w:val="FF0000"/>
                <w:spacing w:val="-3"/>
                <w:position w:val="-1"/>
              </w:rPr>
            </w:pPr>
            <w:r>
              <w:rPr>
                <w:rFonts w:ascii="Arial Narrow" w:eastAsia="Arial" w:hAnsi="Arial Narrow" w:cstheme="minorHAnsi"/>
                <w:bCs/>
                <w:color w:val="FF0000"/>
                <w:spacing w:val="-3"/>
                <w:position w:val="-1"/>
              </w:rPr>
              <w:t>G</w:t>
            </w:r>
            <w:r w:rsidR="00126B65" w:rsidRPr="00126B65">
              <w:rPr>
                <w:rFonts w:ascii="Arial Narrow" w:eastAsia="Arial" w:hAnsi="Arial Narrow" w:cstheme="minorHAnsi"/>
                <w:bCs/>
                <w:color w:val="FF0000"/>
                <w:spacing w:val="-3"/>
                <w:position w:val="-1"/>
              </w:rPr>
              <w:t>roup</w:t>
            </w:r>
            <w:r>
              <w:rPr>
                <w:rFonts w:ascii="Arial Narrow" w:eastAsia="Arial" w:hAnsi="Arial Narrow" w:cstheme="minorHAnsi"/>
                <w:bCs/>
                <w:color w:val="FF0000"/>
                <w:spacing w:val="-3"/>
                <w:position w:val="-1"/>
              </w:rPr>
              <w:t>:</w:t>
            </w:r>
          </w:p>
          <w:p w:rsidR="002B3EBF" w:rsidRPr="00080D43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</w:p>
        </w:tc>
      </w:tr>
      <w:tr w:rsidR="002B3EBF" w:rsidTr="002B3EBF"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2B3EBF" w:rsidRPr="001E7316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Group, site or event  name:</w:t>
            </w:r>
          </w:p>
        </w:tc>
        <w:tc>
          <w:tcPr>
            <w:tcW w:w="6520" w:type="dxa"/>
            <w:tcBorders>
              <w:bottom w:val="double" w:sz="4" w:space="0" w:color="auto"/>
              <w:right w:val="single" w:sz="4" w:space="0" w:color="auto"/>
            </w:tcBorders>
          </w:tcPr>
          <w:p w:rsidR="00126B65" w:rsidRPr="00126B65" w:rsidRDefault="008B011C" w:rsidP="00126B65">
            <w:pPr>
              <w:rPr>
                <w:rFonts w:ascii="Arial Narrow" w:eastAsia="Arial" w:hAnsi="Arial Narrow" w:cstheme="minorHAnsi"/>
                <w:bCs/>
                <w:color w:val="FF0000"/>
                <w:spacing w:val="-3"/>
                <w:position w:val="-1"/>
              </w:rPr>
            </w:pPr>
            <w:r>
              <w:rPr>
                <w:rFonts w:ascii="Arial Narrow" w:eastAsia="Arial" w:hAnsi="Arial Narrow" w:cstheme="minorHAnsi"/>
                <w:bCs/>
                <w:color w:val="FF0000"/>
                <w:spacing w:val="-3"/>
                <w:position w:val="-1"/>
              </w:rPr>
              <w:t>Group:</w:t>
            </w:r>
          </w:p>
          <w:p w:rsidR="002B3EBF" w:rsidRPr="001E7316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B3EBF" w:rsidRPr="001E7316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  <w:r w:rsidRPr="001E7316"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  <w:t>Leader in Charge or Manager’s Signature: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26B65" w:rsidRPr="00126B65" w:rsidRDefault="008B011C" w:rsidP="00126B65">
            <w:pPr>
              <w:rPr>
                <w:rFonts w:ascii="Arial Narrow" w:eastAsia="Arial" w:hAnsi="Arial Narrow" w:cstheme="minorHAnsi"/>
                <w:bCs/>
                <w:color w:val="FF0000"/>
                <w:spacing w:val="-3"/>
                <w:position w:val="-1"/>
              </w:rPr>
            </w:pPr>
            <w:r>
              <w:rPr>
                <w:rFonts w:ascii="Arial Narrow" w:eastAsia="Arial" w:hAnsi="Arial Narrow" w:cstheme="minorHAnsi"/>
                <w:bCs/>
                <w:color w:val="FF0000"/>
                <w:spacing w:val="-3"/>
                <w:position w:val="-1"/>
              </w:rPr>
              <w:t>G</w:t>
            </w:r>
            <w:bookmarkStart w:id="0" w:name="_GoBack"/>
            <w:bookmarkEnd w:id="0"/>
            <w:r w:rsidR="00126B65" w:rsidRPr="00126B65">
              <w:rPr>
                <w:rFonts w:ascii="Arial Narrow" w:eastAsia="Arial" w:hAnsi="Arial Narrow" w:cstheme="minorHAnsi"/>
                <w:bCs/>
                <w:color w:val="FF0000"/>
                <w:spacing w:val="-3"/>
                <w:position w:val="-1"/>
              </w:rPr>
              <w:t>roup</w:t>
            </w:r>
          </w:p>
          <w:p w:rsidR="002B3EBF" w:rsidRPr="00080D43" w:rsidRDefault="002B3EBF" w:rsidP="002B3EBF">
            <w:pPr>
              <w:rPr>
                <w:rFonts w:ascii="Arial Narrow" w:eastAsia="Arial" w:hAnsi="Arial Narrow" w:cstheme="minorHAnsi"/>
                <w:bCs/>
                <w:spacing w:val="-3"/>
                <w:position w:val="-1"/>
              </w:rPr>
            </w:pPr>
          </w:p>
        </w:tc>
      </w:tr>
    </w:tbl>
    <w:p w:rsidR="002B3EBF" w:rsidRDefault="00C34E27"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-49335</wp:posOffset>
            </wp:positionH>
            <wp:positionV relativeFrom="paragraph">
              <wp:posOffset>497205</wp:posOffset>
            </wp:positionV>
            <wp:extent cx="5556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736" y="21130"/>
                <wp:lineTo x="20736" y="0"/>
                <wp:lineTo x="0" y="0"/>
              </wp:wrapPolygon>
            </wp:wrapTight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0" r="11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4DB" w:rsidRPr="00993C1B" w:rsidRDefault="00DD64DB" w:rsidP="00DD64DB">
      <w:pPr>
        <w:spacing w:after="0" w:line="256" w:lineRule="auto"/>
        <w:ind w:left="993" w:right="1018"/>
        <w:rPr>
          <w:b/>
        </w:rPr>
      </w:pP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4"/>
        <w:gridCol w:w="3544"/>
        <w:gridCol w:w="2126"/>
        <w:gridCol w:w="1276"/>
        <w:gridCol w:w="1276"/>
        <w:gridCol w:w="1275"/>
        <w:gridCol w:w="1134"/>
        <w:gridCol w:w="1286"/>
      </w:tblGrid>
      <w:tr w:rsidR="004B75A2" w:rsidRPr="00E77088" w:rsidTr="002B3D70">
        <w:trPr>
          <w:cantSplit/>
        </w:trPr>
        <w:tc>
          <w:tcPr>
            <w:tcW w:w="3534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4B75A2" w:rsidRPr="00BE01A8" w:rsidRDefault="004B75A2" w:rsidP="00E77088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b/>
                <w:sz w:val="18"/>
                <w:szCs w:val="18"/>
                <w:u w:val="single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  <w:u w:val="single"/>
              </w:rPr>
              <w:t xml:space="preserve"> </w:t>
            </w:r>
            <w:r w:rsidR="002B3EBF"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  <w:u w:val="single"/>
              </w:rPr>
              <w:t xml:space="preserve">L </w:t>
            </w: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  <w:u w:val="single"/>
              </w:rPr>
              <w:t>= Likelihood</w:t>
            </w:r>
          </w:p>
          <w:p w:rsidR="004B75A2" w:rsidRPr="00BE01A8" w:rsidRDefault="004B75A2" w:rsidP="00E77088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Almost Certain (A):</w:t>
            </w:r>
            <w:r w:rsidRPr="00BE01A8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Expected to occur</w:t>
            </w:r>
            <w:r w:rsidR="002B3D70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during the activity</w:t>
            </w:r>
          </w:p>
          <w:p w:rsidR="004B75A2" w:rsidRPr="00BE01A8" w:rsidRDefault="004B75A2" w:rsidP="00E77088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Likely (B):</w:t>
            </w:r>
            <w:r w:rsidRPr="00BE01A8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Will probably occur</w:t>
            </w:r>
            <w:r w:rsidR="002B3D70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during the activity</w:t>
            </w:r>
          </w:p>
          <w:p w:rsidR="004B75A2" w:rsidRPr="00BE01A8" w:rsidRDefault="004B75A2" w:rsidP="00E77088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Possible(C):</w:t>
            </w:r>
            <w:r w:rsidRPr="00BE01A8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Might occur </w:t>
            </w:r>
            <w:r w:rsidR="002B3D70">
              <w:rPr>
                <w:rFonts w:ascii="Arial Narrow" w:eastAsia="Times New Roman" w:hAnsi="Arial Narrow" w:cstheme="minorHAnsi"/>
                <w:sz w:val="18"/>
                <w:szCs w:val="18"/>
              </w:rPr>
              <w:t>during the activity</w:t>
            </w:r>
          </w:p>
          <w:p w:rsidR="004B75A2" w:rsidRPr="00BE01A8" w:rsidRDefault="004B75A2" w:rsidP="00E77088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Unlikely (D):</w:t>
            </w:r>
            <w:r w:rsidRPr="00BE01A8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Not likely to occur</w:t>
            </w:r>
            <w:r w:rsidR="002B3D70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during the activity</w:t>
            </w:r>
          </w:p>
          <w:p w:rsidR="004B75A2" w:rsidRPr="00BE01A8" w:rsidRDefault="004B75A2" w:rsidP="002B3D70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Rare (E):</w:t>
            </w:r>
            <w:r w:rsidRPr="00BE01A8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Exceptional circumstances</w:t>
            </w:r>
            <w:r w:rsidR="002B3D70">
              <w:rPr>
                <w:rFonts w:ascii="Arial Narrow" w:eastAsia="Times New Roman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3544" w:type="dxa"/>
            <w:vMerge w:val="restart"/>
            <w:tcBorders>
              <w:top w:val="double" w:sz="4" w:space="0" w:color="auto"/>
            </w:tcBorders>
          </w:tcPr>
          <w:p w:rsidR="004B75A2" w:rsidRPr="00BE01A8" w:rsidRDefault="004B75A2" w:rsidP="003D67B3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b/>
                <w:sz w:val="18"/>
                <w:szCs w:val="18"/>
                <w:u w:val="single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  <w:u w:val="single"/>
              </w:rPr>
              <w:t>C = Consequence</w:t>
            </w:r>
          </w:p>
          <w:p w:rsidR="004B75A2" w:rsidRPr="00BE01A8" w:rsidRDefault="004B75A2" w:rsidP="008A5A3A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Insignificant (1) :</w:t>
            </w:r>
            <w:r w:rsidRPr="00BE01A8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No injuries</w:t>
            </w: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 xml:space="preserve"> </w:t>
            </w:r>
          </w:p>
          <w:p w:rsidR="004B75A2" w:rsidRPr="00BE01A8" w:rsidRDefault="004B75A2" w:rsidP="008A5A3A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Minor (2):</w:t>
            </w:r>
            <w:r w:rsidRPr="00BE01A8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First aid treatment only</w:t>
            </w:r>
          </w:p>
          <w:p w:rsidR="004B75A2" w:rsidRPr="00BE01A8" w:rsidRDefault="004B75A2" w:rsidP="008A5A3A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Moderate (3):</w:t>
            </w:r>
            <w:r w:rsidRPr="00BE01A8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Medical treatment only</w:t>
            </w:r>
          </w:p>
          <w:p w:rsidR="004B75A2" w:rsidRPr="00BE01A8" w:rsidRDefault="004B75A2" w:rsidP="008A5A3A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Major (4):</w:t>
            </w:r>
            <w:r w:rsidRPr="00BE01A8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Long term illness or serious injury</w:t>
            </w: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 xml:space="preserve"> </w:t>
            </w:r>
          </w:p>
          <w:p w:rsidR="00587B9A" w:rsidRPr="00BE01A8" w:rsidRDefault="004B75A2" w:rsidP="00587B9A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theme="minorHAnsi"/>
                <w:b/>
                <w:sz w:val="18"/>
                <w:szCs w:val="18"/>
              </w:rPr>
              <w:t>Catastrophic (5):</w:t>
            </w:r>
            <w:r w:rsidRPr="00BE01A8">
              <w:rPr>
                <w:rFonts w:ascii="Arial Narrow" w:eastAsia="Times New Roman" w:hAnsi="Arial Narrow" w:cstheme="minorHAnsi"/>
                <w:sz w:val="18"/>
                <w:szCs w:val="18"/>
              </w:rPr>
              <w:t xml:space="preserve"> Death or permanent disability</w:t>
            </w:r>
            <w:r w:rsidR="00587B9A" w:rsidRPr="00BE01A8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 xml:space="preserve"> </w:t>
            </w:r>
          </w:p>
          <w:p w:rsidR="004B75A2" w:rsidRPr="00BE01A8" w:rsidRDefault="00587B9A" w:rsidP="00EB2996">
            <w:pPr>
              <w:widowControl/>
              <w:spacing w:after="0" w:line="240" w:lineRule="auto"/>
              <w:rPr>
                <w:rFonts w:ascii="Arial Narrow" w:eastAsia="Times New Roman" w:hAnsi="Arial Narrow" w:cstheme="minorHAnsi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 xml:space="preserve">Hint: </w:t>
            </w:r>
            <w:r w:rsidR="0009538C" w:rsidRPr="00BE01A8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>S</w:t>
            </w:r>
            <w:r w:rsidRPr="00BE01A8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 xml:space="preserve">elect the most ‘’realistic’’ consequence, </w:t>
            </w:r>
            <w:r w:rsidR="0009538C" w:rsidRPr="00BE01A8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 xml:space="preserve">rather than </w:t>
            </w:r>
            <w:r w:rsidRPr="00BE01A8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>the ‘’worst</w:t>
            </w:r>
            <w:r w:rsidR="001D75FB" w:rsidRPr="00BE01A8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 xml:space="preserve"> possible</w:t>
            </w:r>
            <w:r w:rsidRPr="00BE01A8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>’’ consequence.</w:t>
            </w:r>
          </w:p>
        </w:tc>
        <w:tc>
          <w:tcPr>
            <w:tcW w:w="8373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75A2" w:rsidRPr="00BE01A8" w:rsidRDefault="004B75A2" w:rsidP="0056658F">
            <w:pPr>
              <w:keepNext/>
              <w:widowControl/>
              <w:spacing w:before="120"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i/>
                <w:sz w:val="18"/>
                <w:szCs w:val="18"/>
                <w:lang w:val="en-AU"/>
              </w:rPr>
            </w:pPr>
            <w:r w:rsidRPr="00BE01A8">
              <w:rPr>
                <w:rFonts w:ascii="Arial" w:eastAsia="Times New Roman" w:hAnsi="Arial" w:cs="Times New Roman"/>
                <w:b/>
                <w:i/>
                <w:color w:val="4F81BD" w:themeColor="accent1"/>
                <w:sz w:val="18"/>
                <w:szCs w:val="18"/>
                <w:lang w:val="en-AU"/>
              </w:rPr>
              <w:t>Risk Level</w:t>
            </w:r>
          </w:p>
        </w:tc>
      </w:tr>
      <w:tr w:rsidR="004B75A2" w:rsidRPr="00E77088" w:rsidTr="002B3D70">
        <w:trPr>
          <w:cantSplit/>
          <w:trHeight w:val="254"/>
        </w:trPr>
        <w:tc>
          <w:tcPr>
            <w:tcW w:w="3534" w:type="dxa"/>
            <w:vMerge/>
            <w:tcBorders>
              <w:left w:val="double" w:sz="4" w:space="0" w:color="auto"/>
            </w:tcBorders>
          </w:tcPr>
          <w:p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vMerge/>
          </w:tcPr>
          <w:p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B75A2" w:rsidRPr="00BE01A8" w:rsidRDefault="004B75A2" w:rsidP="0056658F">
            <w:pPr>
              <w:keepNext/>
              <w:widowControl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b/>
                <w:i/>
                <w:color w:val="4F81BD" w:themeColor="accen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i/>
                <w:color w:val="4F81BD" w:themeColor="accent1"/>
                <w:sz w:val="18"/>
                <w:szCs w:val="18"/>
              </w:rPr>
              <w:t xml:space="preserve">                </w:t>
            </w:r>
            <w:r w:rsidRPr="00BE01A8">
              <w:rPr>
                <w:rFonts w:ascii="Arial Narrow" w:eastAsia="Times New Roman" w:hAnsi="Arial Narrow" w:cs="Times New Roman"/>
                <w:b/>
                <w:i/>
                <w:color w:val="4F81BD" w:themeColor="accent1"/>
                <w:sz w:val="18"/>
                <w:szCs w:val="18"/>
              </w:rPr>
              <w:t>Consequence</w:t>
            </w:r>
            <w:r w:rsidR="00587B9A" w:rsidRPr="00BE01A8">
              <w:rPr>
                <w:rFonts w:ascii="Arial Narrow" w:eastAsia="Times New Roman" w:hAnsi="Arial Narrow" w:cs="Times New Roman"/>
                <w:b/>
                <w:i/>
                <w:color w:val="4F81BD" w:themeColor="accent1"/>
                <w:sz w:val="18"/>
                <w:szCs w:val="18"/>
              </w:rPr>
              <w:t xml:space="preserve"> →</w:t>
            </w:r>
          </w:p>
          <w:p w:rsidR="004B75A2" w:rsidRPr="00BE01A8" w:rsidRDefault="004B75A2" w:rsidP="00587B9A">
            <w:pPr>
              <w:keepNext/>
              <w:widowControl/>
              <w:spacing w:after="0" w:line="240" w:lineRule="auto"/>
              <w:outlineLvl w:val="2"/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b/>
                <w:i/>
                <w:color w:val="4F81BD" w:themeColor="accent1"/>
                <w:sz w:val="18"/>
                <w:szCs w:val="18"/>
              </w:rPr>
              <w:t>Likelihood</w:t>
            </w:r>
            <w:r w:rsidR="00587B9A" w:rsidRPr="00BE01A8">
              <w:rPr>
                <w:rFonts w:ascii="Arial Narrow" w:eastAsia="Times New Roman" w:hAnsi="Arial Narrow" w:cs="Times New Roman"/>
                <w:b/>
                <w:i/>
                <w:color w:val="4F81BD" w:themeColor="accent1"/>
                <w:sz w:val="18"/>
                <w:szCs w:val="18"/>
              </w:rPr>
              <w:t xml:space="preserve"> </w:t>
            </w:r>
            <w:r w:rsidR="00587B9A" w:rsidRPr="00BE01A8">
              <w:rPr>
                <w:rFonts w:ascii="Arial Narrow" w:eastAsia="Times New Roman" w:hAnsi="Arial Narrow" w:cs="Times New Roman"/>
                <w:b/>
                <w:color w:val="4F81BD" w:themeColor="accent1"/>
                <w:sz w:val="18"/>
                <w:szCs w:val="18"/>
              </w:rPr>
              <w:t>↓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75A2" w:rsidRPr="00BE01A8" w:rsidRDefault="004B75A2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Insignificant (1)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75A2" w:rsidRPr="00BE01A8" w:rsidRDefault="004B75A2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Minor (2)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75A2" w:rsidRPr="00BE01A8" w:rsidRDefault="004B75A2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Moderate (3)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75A2" w:rsidRPr="00BE01A8" w:rsidRDefault="004B75A2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Major (4)</w:t>
            </w:r>
          </w:p>
        </w:tc>
        <w:tc>
          <w:tcPr>
            <w:tcW w:w="1286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75A2" w:rsidRPr="00BE01A8" w:rsidRDefault="004B75A2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Catastrophic (5)</w:t>
            </w:r>
          </w:p>
        </w:tc>
      </w:tr>
      <w:tr w:rsidR="004B75A2" w:rsidRPr="00E77088" w:rsidTr="002B3D70">
        <w:trPr>
          <w:cantSplit/>
          <w:trHeight w:val="125"/>
        </w:trPr>
        <w:tc>
          <w:tcPr>
            <w:tcW w:w="3534" w:type="dxa"/>
            <w:vMerge/>
            <w:tcBorders>
              <w:left w:val="double" w:sz="4" w:space="0" w:color="auto"/>
            </w:tcBorders>
          </w:tcPr>
          <w:p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vMerge/>
          </w:tcPr>
          <w:p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B75A2" w:rsidRPr="00BE01A8" w:rsidRDefault="004B75A2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>Almost Certain</w:t>
            </w:r>
            <w:r w:rsidRPr="00BE01A8">
              <w:rPr>
                <w:rFonts w:ascii="Arial Narrow" w:eastAsia="Times New Roman" w:hAnsi="Arial Narrow" w:cstheme="minorHAnsi"/>
                <w:b/>
                <w:i/>
                <w:sz w:val="18"/>
                <w:szCs w:val="18"/>
              </w:rPr>
              <w:t xml:space="preserve"> (A)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B75A2" w:rsidRPr="00B54B54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54B54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Significant(S)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4B75A2" w:rsidRPr="00B54B54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54B54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Significant(S)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B75A2" w:rsidRPr="00BE01A8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High(H)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B75A2" w:rsidRPr="00BE01A8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High(H)</w:t>
            </w:r>
          </w:p>
        </w:tc>
        <w:tc>
          <w:tcPr>
            <w:tcW w:w="1286" w:type="dxa"/>
            <w:tcBorders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4B75A2" w:rsidRPr="00BE01A8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High(H)</w:t>
            </w:r>
          </w:p>
        </w:tc>
      </w:tr>
      <w:tr w:rsidR="004B75A2" w:rsidRPr="00E77088" w:rsidTr="002B3D70">
        <w:trPr>
          <w:cantSplit/>
          <w:trHeight w:val="125"/>
        </w:trPr>
        <w:tc>
          <w:tcPr>
            <w:tcW w:w="3534" w:type="dxa"/>
            <w:vMerge/>
            <w:tcBorders>
              <w:left w:val="double" w:sz="4" w:space="0" w:color="auto"/>
            </w:tcBorders>
          </w:tcPr>
          <w:p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vMerge/>
          </w:tcPr>
          <w:p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B75A2" w:rsidRPr="00BE01A8" w:rsidRDefault="004B75A2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>Likely (B)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B75A2" w:rsidRPr="00B54B54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54B54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Moderate(M)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B75A2" w:rsidRPr="00B54B54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54B54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Significant(S)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B75A2" w:rsidRPr="00BE01A8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Significant(S)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B75A2" w:rsidRPr="00BE01A8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High(H)</w:t>
            </w:r>
          </w:p>
        </w:tc>
        <w:tc>
          <w:tcPr>
            <w:tcW w:w="128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4B75A2" w:rsidRPr="00BE01A8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High(H)</w:t>
            </w:r>
          </w:p>
        </w:tc>
      </w:tr>
      <w:tr w:rsidR="004B75A2" w:rsidRPr="00E77088" w:rsidTr="002B3D70">
        <w:trPr>
          <w:cantSplit/>
          <w:trHeight w:val="125"/>
        </w:trPr>
        <w:tc>
          <w:tcPr>
            <w:tcW w:w="3534" w:type="dxa"/>
            <w:vMerge/>
            <w:tcBorders>
              <w:left w:val="double" w:sz="4" w:space="0" w:color="auto"/>
            </w:tcBorders>
          </w:tcPr>
          <w:p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vMerge/>
          </w:tcPr>
          <w:p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B75A2" w:rsidRPr="00BE01A8" w:rsidRDefault="004B75A2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>Possible(C)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4B75A2" w:rsidRPr="00B54B54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54B54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Low(L)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4B75A2" w:rsidRPr="00B54B54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54B54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Moderate(M)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4B75A2" w:rsidRPr="00BE01A8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Significant (S)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4B75A2" w:rsidRPr="00BE01A8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High(H)</w:t>
            </w:r>
          </w:p>
        </w:tc>
        <w:tc>
          <w:tcPr>
            <w:tcW w:w="1286" w:type="dxa"/>
            <w:tcBorders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4B75A2" w:rsidRPr="00BE01A8" w:rsidRDefault="004B75A2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High(H)</w:t>
            </w:r>
          </w:p>
        </w:tc>
      </w:tr>
      <w:tr w:rsidR="004B75A2" w:rsidRPr="00E77088" w:rsidTr="002B3D70">
        <w:trPr>
          <w:cantSplit/>
          <w:trHeight w:val="125"/>
        </w:trPr>
        <w:tc>
          <w:tcPr>
            <w:tcW w:w="3534" w:type="dxa"/>
            <w:vMerge/>
            <w:tcBorders>
              <w:left w:val="double" w:sz="4" w:space="0" w:color="auto"/>
            </w:tcBorders>
          </w:tcPr>
          <w:p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vMerge/>
          </w:tcPr>
          <w:p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B75A2" w:rsidRPr="00BE01A8" w:rsidRDefault="004B75A2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>Unlikely (D)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4B75A2" w:rsidRPr="00BE01A8" w:rsidRDefault="00543B19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Low(L)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4B75A2" w:rsidRPr="00BE01A8" w:rsidRDefault="00543B19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Low(L)</w:t>
            </w:r>
          </w:p>
        </w:tc>
        <w:tc>
          <w:tcPr>
            <w:tcW w:w="1275" w:type="dxa"/>
            <w:shd w:val="clear" w:color="auto" w:fill="FFFF99"/>
            <w:vAlign w:val="center"/>
          </w:tcPr>
          <w:p w:rsidR="004B75A2" w:rsidRPr="00BE01A8" w:rsidRDefault="00543B19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Moderate(M)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4B75A2" w:rsidRPr="00BE01A8" w:rsidRDefault="00543B19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Significant(S)</w:t>
            </w:r>
          </w:p>
        </w:tc>
        <w:tc>
          <w:tcPr>
            <w:tcW w:w="1286" w:type="dxa"/>
            <w:tcBorders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4B75A2" w:rsidRPr="00BE01A8" w:rsidRDefault="00543B19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High(H)</w:t>
            </w:r>
          </w:p>
        </w:tc>
      </w:tr>
      <w:tr w:rsidR="004B75A2" w:rsidRPr="00E77088" w:rsidTr="002B3D70">
        <w:trPr>
          <w:cantSplit/>
          <w:trHeight w:val="96"/>
        </w:trPr>
        <w:tc>
          <w:tcPr>
            <w:tcW w:w="3534" w:type="dxa"/>
            <w:vMerge/>
            <w:tcBorders>
              <w:left w:val="double" w:sz="4" w:space="0" w:color="auto"/>
            </w:tcBorders>
          </w:tcPr>
          <w:p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544" w:type="dxa"/>
            <w:vMerge/>
          </w:tcPr>
          <w:p w:rsidR="004B75A2" w:rsidRPr="00BE01A8" w:rsidRDefault="004B75A2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B75A2" w:rsidRPr="00BE01A8" w:rsidRDefault="004B75A2" w:rsidP="00E77088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</w:rPr>
              <w:t>Rare (E)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B75A2" w:rsidRPr="00BE01A8" w:rsidRDefault="00543B19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Low(L)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B75A2" w:rsidRPr="00BE01A8" w:rsidRDefault="00543B19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Low(L)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4B75A2" w:rsidRPr="00BE01A8" w:rsidRDefault="00543B19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Moderate(M)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4B75A2" w:rsidRPr="00BE01A8" w:rsidRDefault="00543B19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Significant(S)</w:t>
            </w:r>
          </w:p>
        </w:tc>
        <w:tc>
          <w:tcPr>
            <w:tcW w:w="1286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4B75A2" w:rsidRPr="00BE01A8" w:rsidRDefault="00543B19" w:rsidP="0056658F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</w:pPr>
            <w:r w:rsidRPr="00BE01A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</w:rPr>
              <w:t>Significant(S)</w:t>
            </w:r>
          </w:p>
        </w:tc>
      </w:tr>
    </w:tbl>
    <w:p w:rsidR="00B3538C" w:rsidRPr="00E77088" w:rsidRDefault="00B3538C" w:rsidP="00B3538C">
      <w:pPr>
        <w:widowControl/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p w:rsidR="00D46072" w:rsidRDefault="00EF0BEB" w:rsidP="00E77088">
      <w:pPr>
        <w:widowControl/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  <w:r>
        <w:rPr>
          <w:rFonts w:ascii="Arial" w:eastAsia="Times New Roman" w:hAnsi="Arial" w:cs="Times New Roman"/>
          <w:sz w:val="8"/>
          <w:szCs w:val="20"/>
        </w:rPr>
        <w:tab/>
      </w:r>
      <w:r>
        <w:rPr>
          <w:rFonts w:ascii="Arial" w:eastAsia="Times New Roman" w:hAnsi="Arial" w:cs="Times New Roman"/>
          <w:sz w:val="8"/>
          <w:szCs w:val="20"/>
        </w:rPr>
        <w:tab/>
      </w:r>
    </w:p>
    <w:tbl>
      <w:tblPr>
        <w:tblStyle w:val="TableGrid1"/>
        <w:tblpPr w:leftFromText="180" w:rightFromText="180" w:vertAnchor="text" w:tblpY="1"/>
        <w:tblOverlap w:val="never"/>
        <w:tblW w:w="15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8"/>
        <w:gridCol w:w="1844"/>
        <w:gridCol w:w="3970"/>
        <w:gridCol w:w="1560"/>
        <w:gridCol w:w="2269"/>
      </w:tblGrid>
      <w:tr w:rsidR="00D46072" w:rsidRPr="00D46072" w:rsidTr="00D46072">
        <w:trPr>
          <w:trHeight w:val="561"/>
          <w:tblHeader/>
        </w:trPr>
        <w:tc>
          <w:tcPr>
            <w:tcW w:w="5807" w:type="dxa"/>
            <w:shd w:val="clear" w:color="auto" w:fill="FFFFFF" w:themeFill="background1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  <w:t xml:space="preserve">Identify the hazards </w:t>
            </w:r>
            <w:r w:rsidRPr="00D46072">
              <w:rPr>
                <w:rFonts w:ascii="Bahnschrift SemiBold SemiConden" w:hAnsi="Bahnschrift SemiBold SemiConden"/>
                <w:sz w:val="20"/>
                <w:szCs w:val="20"/>
              </w:rPr>
              <w:sym w:font="Wingdings" w:char="F0E0"/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  <w:t xml:space="preserve">Assess the risk </w:t>
            </w:r>
            <w:r w:rsidRPr="00D46072">
              <w:rPr>
                <w:rFonts w:ascii="Bahnschrift SemiBold SemiConden" w:hAnsi="Bahnschrift SemiBold SemiConden"/>
                <w:sz w:val="20"/>
                <w:szCs w:val="20"/>
              </w:rPr>
              <w:t xml:space="preserve"> </w:t>
            </w:r>
            <w:r w:rsidRPr="00D46072">
              <w:rPr>
                <w:rFonts w:ascii="Bahnschrift SemiBold SemiConden" w:hAnsi="Bahnschrift SemiBold SemiConden"/>
                <w:sz w:val="20"/>
                <w:szCs w:val="20"/>
              </w:rPr>
              <w:sym w:font="Wingdings" w:char="F0E0"/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  <w:t xml:space="preserve">Mitigate the risk </w:t>
            </w:r>
            <w:r w:rsidRPr="00D46072">
              <w:rPr>
                <w:rFonts w:ascii="Bahnschrift SemiBold SemiConden" w:hAnsi="Bahnschrift SemiBold SemiConden"/>
                <w:sz w:val="20"/>
                <w:szCs w:val="20"/>
              </w:rPr>
              <w:t xml:space="preserve"> </w:t>
            </w:r>
            <w:r w:rsidRPr="00D46072">
              <w:rPr>
                <w:rFonts w:ascii="Bahnschrift SemiBold SemiConden" w:hAnsi="Bahnschrift SemiBold SemiConden"/>
                <w:sz w:val="20"/>
                <w:szCs w:val="20"/>
              </w:rPr>
              <w:sym w:font="Wingdings" w:char="F0E0"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  <w:t>Re-assess the risk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ascii="Bahnschrift SemiBold SemiConden" w:hAnsi="Bahnschrift SemiBold SemiConden"/>
                <w:sz w:val="20"/>
                <w:szCs w:val="20"/>
              </w:rPr>
              <w:sym w:font="Wingdings" w:char="F0E0"/>
            </w:r>
            <w:r w:rsidRPr="00D46072">
              <w:rPr>
                <w:rFonts w:ascii="Bahnschrift SemiBold SemiConden" w:hAnsi="Bahnschrift SemiBold SemiConden"/>
                <w:sz w:val="20"/>
                <w:szCs w:val="20"/>
              </w:rPr>
              <w:t xml:space="preserve"> </w:t>
            </w:r>
            <w:r w:rsidRPr="00D46072">
              <w:rPr>
                <w:rFonts w:eastAsia="Arial" w:cstheme="minorHAnsi"/>
                <w:b/>
                <w:bCs/>
                <w:color w:val="4F81BD" w:themeColor="accent1"/>
                <w:spacing w:val="-3"/>
                <w:position w:val="-1"/>
                <w:sz w:val="18"/>
                <w:szCs w:val="18"/>
              </w:rPr>
              <w:t>Assign responsibility</w:t>
            </w:r>
          </w:p>
        </w:tc>
      </w:tr>
    </w:tbl>
    <w:tbl>
      <w:tblPr>
        <w:tblStyle w:val="TableGrid1"/>
        <w:tblpPr w:leftFromText="180" w:rightFromText="180" w:vertAnchor="text" w:horzAnchor="margin" w:tblpY="723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1559"/>
        <w:gridCol w:w="6662"/>
        <w:gridCol w:w="1134"/>
        <w:gridCol w:w="1843"/>
      </w:tblGrid>
      <w:tr w:rsidR="00D46072" w:rsidRPr="00D46072" w:rsidTr="00737FD1">
        <w:trPr>
          <w:trHeight w:val="1124"/>
          <w:tblHeader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D46072" w:rsidRPr="00D46072" w:rsidRDefault="00D46072" w:rsidP="00D46072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  <w:t>Task or activity being assessed – step by step</w:t>
            </w:r>
          </w:p>
          <w:p w:rsidR="00D46072" w:rsidRPr="00D46072" w:rsidRDefault="00D46072" w:rsidP="00D46072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D46072" w:rsidRPr="00D46072" w:rsidRDefault="00D46072" w:rsidP="00D46072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  <w:t xml:space="preserve">Hazards associated with each task or activity </w:t>
            </w:r>
          </w:p>
          <w:p w:rsidR="00D46072" w:rsidRPr="00D46072" w:rsidRDefault="00D46072" w:rsidP="00D46072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46072" w:rsidRPr="00D46072" w:rsidRDefault="00D46072" w:rsidP="00D46072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  <w:t>What is the  risk level -  Low, Moderate, Significant or High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:rsidR="00D46072" w:rsidRPr="00D46072" w:rsidRDefault="00D46072" w:rsidP="00D46072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  <w:t xml:space="preserve">What reasonable steps are suggested to reduce the risk further?  Are any new hazards introduced?  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46072" w:rsidRPr="00D46072" w:rsidRDefault="00D46072" w:rsidP="00D46072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  <w:t>Revised Risk Level (only proceed if risk level is acceptable)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D46072" w:rsidRPr="00D46072" w:rsidRDefault="00D46072" w:rsidP="00D46072">
            <w:pPr>
              <w:jc w:val="center"/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ascii="Arial Narrow" w:eastAsia="Arial" w:hAnsi="Arial Narrow" w:cstheme="minorHAnsi"/>
                <w:bCs/>
                <w:spacing w:val="-3"/>
                <w:position w:val="-1"/>
                <w:sz w:val="18"/>
                <w:szCs w:val="18"/>
              </w:rPr>
              <w:t xml:space="preserve">Person responsible </w:t>
            </w:r>
          </w:p>
          <w:p w:rsidR="00D46072" w:rsidRPr="00D46072" w:rsidRDefault="00D46072" w:rsidP="00D46072">
            <w:pPr>
              <w:jc w:val="center"/>
              <w:rPr>
                <w:rFonts w:ascii="Arial Narrow" w:eastAsia="Arial" w:hAnsi="Arial Narrow" w:cstheme="minorHAnsi"/>
                <w:bCs/>
                <w:i/>
                <w:spacing w:val="-3"/>
                <w:position w:val="-1"/>
                <w:sz w:val="18"/>
                <w:szCs w:val="18"/>
              </w:rPr>
            </w:pPr>
          </w:p>
        </w:tc>
      </w:tr>
      <w:tr w:rsidR="00D46072" w:rsidRPr="00D46072" w:rsidTr="00987585">
        <w:tc>
          <w:tcPr>
            <w:tcW w:w="1555" w:type="dxa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D46072" w:rsidRDefault="00737FD1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Planning</w:t>
            </w:r>
          </w:p>
          <w:p w:rsid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D46072" w:rsidRPr="00737FD1" w:rsidRDefault="00F216B1" w:rsidP="00737FD1">
            <w:p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Inappropriate </w:t>
            </w:r>
            <w:r w:rsidR="00014C2A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choice of</w:t>
            </w:r>
            <w:r w:rsidR="00987585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location </w:t>
            </w:r>
            <w:r w:rsidR="009F16A9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leading to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="00CD7D04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injury </w:t>
            </w:r>
          </w:p>
        </w:tc>
        <w:tc>
          <w:tcPr>
            <w:tcW w:w="1559" w:type="dxa"/>
            <w:vAlign w:val="center"/>
          </w:tcPr>
          <w:p w:rsidR="00D46072" w:rsidRPr="00D46072" w:rsidRDefault="00BD2790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Low</w:t>
            </w:r>
          </w:p>
        </w:tc>
        <w:tc>
          <w:tcPr>
            <w:tcW w:w="6662" w:type="dxa"/>
            <w:vAlign w:val="center"/>
          </w:tcPr>
          <w:p w:rsidR="00D46072" w:rsidRDefault="00737FD1" w:rsidP="006D5CF9">
            <w:pPr>
              <w:pStyle w:val="ListParagraph"/>
              <w:numPr>
                <w:ilvl w:val="0"/>
                <w:numId w:val="1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6D5CF9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Scouts will be either invited to run the sausage sizzle at the ‘host’ site </w:t>
            </w:r>
            <w:proofErr w:type="spellStart"/>
            <w:r w:rsidRPr="006D5CF9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eg</w:t>
            </w:r>
            <w:proofErr w:type="spellEnd"/>
            <w:r w:rsidRPr="006D5CF9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Bunnings, or Scouts will seek permission to run it at the host location.</w:t>
            </w:r>
          </w:p>
          <w:p w:rsidR="00C34E27" w:rsidRPr="006D5CF9" w:rsidRDefault="00C34E27" w:rsidP="006D5CF9">
            <w:pPr>
              <w:pStyle w:val="ListParagraph"/>
              <w:numPr>
                <w:ilvl w:val="0"/>
                <w:numId w:val="1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The BBQ leader must successfully complete the required training. </w:t>
            </w:r>
          </w:p>
          <w:p w:rsidR="00341EE4" w:rsidRDefault="00341EE4" w:rsidP="006419ED">
            <w:pPr>
              <w:pStyle w:val="ListParagraph"/>
              <w:numPr>
                <w:ilvl w:val="0"/>
                <w:numId w:val="1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Public liability certificate or currency downloaded from Scouts website.</w:t>
            </w:r>
          </w:p>
          <w:p w:rsidR="001A69E2" w:rsidRPr="001A69E2" w:rsidRDefault="00737FD1" w:rsidP="006419ED">
            <w:pPr>
              <w:pStyle w:val="ListParagraph"/>
              <w:numPr>
                <w:ilvl w:val="0"/>
                <w:numId w:val="1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Obtain the required procedures from the host</w:t>
            </w:r>
            <w:r w:rsidR="00C34E27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. During the COVID-19 pandemic, this must include risk control measures for the virus for the BBQ team and customers. </w:t>
            </w:r>
          </w:p>
          <w:p w:rsidR="0014479A" w:rsidRPr="0014479A" w:rsidRDefault="005C5B20" w:rsidP="005C5B20">
            <w:pPr>
              <w:pStyle w:val="ListParagraph"/>
              <w:numPr>
                <w:ilvl w:val="0"/>
                <w:numId w:val="1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Enlist sufficient adults and vehicles to carry ice, </w:t>
            </w:r>
            <w:proofErr w:type="spellStart"/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eskies</w:t>
            </w:r>
            <w:proofErr w:type="spellEnd"/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134" w:type="dxa"/>
            <w:vAlign w:val="center"/>
          </w:tcPr>
          <w:p w:rsidR="00D46072" w:rsidRPr="00D46072" w:rsidRDefault="006D5CF9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Low</w:t>
            </w:r>
          </w:p>
        </w:tc>
        <w:tc>
          <w:tcPr>
            <w:tcW w:w="1843" w:type="dxa"/>
            <w:vAlign w:val="center"/>
          </w:tcPr>
          <w:p w:rsidR="00D46072" w:rsidRPr="00D46072" w:rsidRDefault="00F323F4" w:rsidP="006A6D08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Group </w:t>
            </w:r>
            <w:r w:rsidR="006A6D08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Leaders to provide this risk assessment to  Coordinator on the Parent Committee</w:t>
            </w:r>
          </w:p>
        </w:tc>
      </w:tr>
    </w:tbl>
    <w:p w:rsidR="00987585" w:rsidRDefault="00987585"/>
    <w:p w:rsidR="00534364" w:rsidRDefault="00534364"/>
    <w:tbl>
      <w:tblPr>
        <w:tblStyle w:val="TableGrid1"/>
        <w:tblpPr w:leftFromText="180" w:rightFromText="180" w:vertAnchor="text" w:horzAnchor="margin" w:tblpY="723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1984"/>
        <w:gridCol w:w="6662"/>
        <w:gridCol w:w="1843"/>
        <w:gridCol w:w="1134"/>
      </w:tblGrid>
      <w:tr w:rsidR="006419ED" w:rsidRPr="00D46072" w:rsidTr="00010DF9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6419ED" w:rsidRPr="00D46072" w:rsidRDefault="006419ED" w:rsidP="006419ED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  <w:t>Task or activity assessed</w:t>
            </w:r>
          </w:p>
          <w:p w:rsidR="006419ED" w:rsidRPr="00D46072" w:rsidRDefault="006419ED" w:rsidP="006419ED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6419ED" w:rsidRPr="00D46072" w:rsidRDefault="006419ED" w:rsidP="006419ED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  <w:t xml:space="preserve">Hazards associated with the task or activity </w:t>
            </w:r>
          </w:p>
          <w:p w:rsidR="006419ED" w:rsidRPr="00D46072" w:rsidRDefault="006419ED" w:rsidP="006419ED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6419ED" w:rsidRPr="00D46072" w:rsidRDefault="006419ED" w:rsidP="006419ED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  <w:t>What is the  current risk level -  Low, Moderate, Significant or High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:rsidR="006419ED" w:rsidRPr="00D46072" w:rsidRDefault="006419ED" w:rsidP="006419ED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  <w:t xml:space="preserve">What reasonable steps are suggested to reduce the risk further?  Are any new hazards introduced? 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419ED" w:rsidRPr="00D46072" w:rsidRDefault="006419ED" w:rsidP="006419ED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  <w:t>Revised Risk Level (only proceed if risk level is acceptable)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6419ED" w:rsidRPr="00D46072" w:rsidRDefault="006419ED" w:rsidP="006419ED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</w:pPr>
            <w:r w:rsidRPr="00D46072">
              <w:rPr>
                <w:rFonts w:eastAsia="Arial" w:cstheme="minorHAnsi"/>
                <w:bCs/>
                <w:spacing w:val="-3"/>
                <w:position w:val="-1"/>
                <w:sz w:val="18"/>
                <w:szCs w:val="18"/>
              </w:rPr>
              <w:t xml:space="preserve">Person responsible  </w:t>
            </w:r>
          </w:p>
          <w:p w:rsidR="006419ED" w:rsidRPr="00D46072" w:rsidRDefault="006419ED" w:rsidP="006419ED">
            <w:pPr>
              <w:jc w:val="center"/>
              <w:rPr>
                <w:rFonts w:eastAsia="Arial" w:cstheme="minorHAnsi"/>
                <w:bCs/>
                <w:i/>
                <w:spacing w:val="-3"/>
                <w:position w:val="-1"/>
                <w:sz w:val="18"/>
                <w:szCs w:val="18"/>
              </w:rPr>
            </w:pPr>
          </w:p>
        </w:tc>
      </w:tr>
      <w:tr w:rsidR="00D46072" w:rsidRPr="00D46072" w:rsidTr="00010DF9">
        <w:tc>
          <w:tcPr>
            <w:tcW w:w="1555" w:type="dxa"/>
            <w:shd w:val="clear" w:color="auto" w:fill="FFFFFF" w:themeFill="background1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D46072" w:rsidRDefault="0014479A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Setting up</w:t>
            </w:r>
            <w:r w:rsidR="00CD7D04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on the day</w:t>
            </w:r>
          </w:p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4479A" w:rsidRPr="00D46072" w:rsidRDefault="00BD2790" w:rsidP="0014479A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Inadequate set up, work flow, manual handling &amp; ergonomic hazards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D46072" w:rsidRPr="00D46072" w:rsidRDefault="0042101C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Moderate </w:t>
            </w:r>
          </w:p>
        </w:tc>
        <w:tc>
          <w:tcPr>
            <w:tcW w:w="6662" w:type="dxa"/>
            <w:vAlign w:val="center"/>
          </w:tcPr>
          <w:p w:rsidR="00D46072" w:rsidRDefault="0014479A" w:rsidP="006419ED">
            <w:pPr>
              <w:pStyle w:val="ListParagraph"/>
              <w:numPr>
                <w:ilvl w:val="0"/>
                <w:numId w:val="3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6419ED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Make sure you</w:t>
            </w:r>
            <w:r w:rsidR="005C5B20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have sufficient Scouts adult or youth helpers. Comply with the Charitable Fund Raising Act (see section in Scouts O&amp;I)</w:t>
            </w:r>
            <w:r w:rsidR="00C34E27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. </w:t>
            </w:r>
          </w:p>
          <w:p w:rsidR="00C34E27" w:rsidRDefault="00C34E27" w:rsidP="006419ED">
            <w:pPr>
              <w:pStyle w:val="ListParagraph"/>
              <w:numPr>
                <w:ilvl w:val="0"/>
                <w:numId w:val="3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During the COVID-19 pandemic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, this must include maximum numbers and the appropriate PPE and marquee set up.</w:t>
            </w:r>
          </w:p>
          <w:p w:rsidR="005C5B20" w:rsidRPr="006419ED" w:rsidRDefault="004872B6" w:rsidP="005C5B20">
            <w:pPr>
              <w:pStyle w:val="ListParagraph"/>
              <w:numPr>
                <w:ilvl w:val="0"/>
                <w:numId w:val="3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Follow any briefings or set-up procedures from the </w:t>
            </w:r>
            <w:r w:rsidR="005C5B20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host </w:t>
            </w:r>
            <w:r w:rsidR="00C34E27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(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if provided</w:t>
            </w:r>
            <w:r w:rsidR="00C34E27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)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.</w:t>
            </w:r>
          </w:p>
          <w:p w:rsidR="005C5B20" w:rsidRDefault="00987585" w:rsidP="008911A2">
            <w:pPr>
              <w:pStyle w:val="ListParagraph"/>
              <w:numPr>
                <w:ilvl w:val="0"/>
                <w:numId w:val="3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5C5B20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W</w:t>
            </w:r>
            <w:r w:rsidR="0014479A" w:rsidRPr="005C5B20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eather conditions – </w:t>
            </w:r>
            <w:proofErr w:type="spellStart"/>
            <w:r w:rsidRPr="005C5B20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eg</w:t>
            </w:r>
            <w:proofErr w:type="spellEnd"/>
            <w:r w:rsidRPr="005C5B20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="0014479A" w:rsidRPr="005C5B20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wind, rain, extreme heat</w:t>
            </w:r>
            <w:r w:rsidRPr="005C5B20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.  C</w:t>
            </w:r>
            <w:r w:rsidR="0014479A" w:rsidRPr="005C5B20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ontrol hazards accordingly.  Do not allow items to blow away in high </w:t>
            </w:r>
            <w:r w:rsidRPr="005C5B20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wind.  </w:t>
            </w:r>
          </w:p>
          <w:p w:rsidR="0014479A" w:rsidRDefault="005C5B20" w:rsidP="008911A2">
            <w:pPr>
              <w:pStyle w:val="ListParagraph"/>
              <w:numPr>
                <w:ilvl w:val="0"/>
                <w:numId w:val="3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Wear sunscreen,</w:t>
            </w:r>
            <w:r w:rsidR="0014479A" w:rsidRPr="005C5B20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enclosed shoes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, aprons</w:t>
            </w:r>
            <w:r w:rsidR="0014479A" w:rsidRPr="005C5B20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as appropriate</w:t>
            </w:r>
            <w:r w:rsidR="009848A8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. Masks if required under public health orders.</w:t>
            </w:r>
          </w:p>
          <w:p w:rsidR="00C34E27" w:rsidRPr="005C5B20" w:rsidRDefault="00C34E27" w:rsidP="008911A2">
            <w:pPr>
              <w:pStyle w:val="ListParagraph"/>
              <w:numPr>
                <w:ilvl w:val="0"/>
                <w:numId w:val="3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Ensure the appropriate physical distancing requirements </w:t>
            </w:r>
            <w:r w:rsidR="009848A8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(</w:t>
            </w:r>
            <w:proofErr w:type="spellStart"/>
            <w:r w:rsidR="009848A8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eg</w:t>
            </w:r>
            <w:proofErr w:type="spellEnd"/>
            <w:r w:rsidR="009848A8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1.5 m)</w:t>
            </w:r>
          </w:p>
          <w:p w:rsidR="005C5B20" w:rsidRDefault="0014479A" w:rsidP="00BD2790">
            <w:pPr>
              <w:pStyle w:val="ListParagraph"/>
              <w:numPr>
                <w:ilvl w:val="0"/>
                <w:numId w:val="3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6419ED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Provide drinking water</w:t>
            </w:r>
          </w:p>
          <w:p w:rsidR="00C34E27" w:rsidRPr="00C34E27" w:rsidRDefault="00BD2790" w:rsidP="00C34E27">
            <w:pPr>
              <w:pStyle w:val="ListParagraph"/>
              <w:numPr>
                <w:ilvl w:val="0"/>
                <w:numId w:val="3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Set up appropriately to assist in work flow</w:t>
            </w:r>
            <w:r w:rsidR="00C34E27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D46072" w:rsidRPr="00D46072" w:rsidRDefault="005C5B20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Low</w:t>
            </w:r>
          </w:p>
        </w:tc>
        <w:tc>
          <w:tcPr>
            <w:tcW w:w="1134" w:type="dxa"/>
            <w:vAlign w:val="center"/>
          </w:tcPr>
          <w:p w:rsidR="00D46072" w:rsidRPr="00D46072" w:rsidRDefault="006A6D08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Parent Committee</w:t>
            </w:r>
          </w:p>
        </w:tc>
      </w:tr>
      <w:tr w:rsidR="00D46072" w:rsidRPr="00D46072" w:rsidTr="00010DF9">
        <w:tc>
          <w:tcPr>
            <w:tcW w:w="1555" w:type="dxa"/>
            <w:shd w:val="clear" w:color="auto" w:fill="FFFFFF" w:themeFill="background1"/>
            <w:vAlign w:val="center"/>
          </w:tcPr>
          <w:p w:rsid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D46072" w:rsidRDefault="005C5B20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Cooking, </w:t>
            </w:r>
            <w:r w:rsidR="0014479A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Selling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</w:p>
          <w:p w:rsidR="00D46072" w:rsidRPr="00D46072" w:rsidRDefault="00D46072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46072" w:rsidRDefault="005C5B20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Slips, trips, falls</w:t>
            </w:r>
          </w:p>
          <w:p w:rsidR="0042101C" w:rsidRDefault="0042101C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Cash security </w:t>
            </w:r>
          </w:p>
          <w:p w:rsidR="00BD2790" w:rsidRDefault="00BD2790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Food safety, hygiene issues</w:t>
            </w:r>
          </w:p>
          <w:p w:rsidR="00DB28F5" w:rsidRDefault="00DB28F5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Burns from hot BBQ plate</w:t>
            </w:r>
          </w:p>
          <w:p w:rsidR="00DB28F5" w:rsidRDefault="00DB28F5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Burns from splashing oil</w:t>
            </w:r>
          </w:p>
          <w:p w:rsidR="00DB28F5" w:rsidRDefault="00DB28F5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DB28F5" w:rsidRDefault="00DB28F5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Fire from using inappropriate method for swapping of gas supply</w:t>
            </w:r>
          </w:p>
          <w:p w:rsidR="00DB28F5" w:rsidRDefault="00DB28F5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  <w:p w:rsidR="0042101C" w:rsidRPr="00D46072" w:rsidRDefault="0042101C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46072" w:rsidRPr="00D46072" w:rsidRDefault="00BD2790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Moderate</w:t>
            </w:r>
          </w:p>
        </w:tc>
        <w:tc>
          <w:tcPr>
            <w:tcW w:w="6662" w:type="dxa"/>
            <w:vAlign w:val="center"/>
          </w:tcPr>
          <w:p w:rsidR="00453284" w:rsidRPr="00453284" w:rsidRDefault="00453284" w:rsidP="00453284">
            <w:pPr>
              <w:pStyle w:val="ListParagraph"/>
              <w:numPr>
                <w:ilvl w:val="0"/>
                <w:numId w:val="3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Competent person only to cook on BBQ or change gas supply.  </w:t>
            </w:r>
            <w:r w:rsidR="00142AF9" w:rsidRPr="00DB28F5">
              <w:rPr>
                <w:rFonts w:eastAsia="Arial" w:cstheme="minorHAnsi"/>
                <w:b/>
                <w:bCs/>
                <w:spacing w:val="-3"/>
                <w:position w:val="-1"/>
                <w:sz w:val="20"/>
                <w:szCs w:val="20"/>
              </w:rPr>
              <w:t>Note</w:t>
            </w:r>
            <w:r w:rsidR="00142AF9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- </w:t>
            </w:r>
            <w:r w:rsidRPr="00453284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For BBQ’s run by a host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eg</w:t>
            </w:r>
            <w:proofErr w:type="spellEnd"/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Bunnings) </w:t>
            </w:r>
            <w:r w:rsidRPr="00453284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there might be requirements you must follow in regard to ONLY adults cooking on BBQ</w:t>
            </w:r>
          </w:p>
          <w:p w:rsidR="00453284" w:rsidRDefault="00453284" w:rsidP="00416CBE">
            <w:pPr>
              <w:pStyle w:val="ListParagraph"/>
              <w:numPr>
                <w:ilvl w:val="0"/>
                <w:numId w:val="3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453284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Take care with amount of oil used to avoid 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hot oil splashes – every BBQ drains oil differently!</w:t>
            </w:r>
          </w:p>
          <w:p w:rsidR="00DB28F5" w:rsidRPr="00453284" w:rsidRDefault="00DB28F5" w:rsidP="00DB28F5">
            <w:pPr>
              <w:pStyle w:val="ListParagraph"/>
              <w:numPr>
                <w:ilvl w:val="0"/>
                <w:numId w:val="3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Ensure ignition source is off and that gas is turned off whist swapping gas supply.</w:t>
            </w:r>
            <w:r w:rsidRPr="00453284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Note - </w:t>
            </w:r>
            <w:r w:rsidRPr="00453284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there may be a requirement that only staff from the host 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(</w:t>
            </w:r>
            <w:proofErr w:type="spellStart"/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eg</w:t>
            </w:r>
            <w:proofErr w:type="spellEnd"/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Bunnings) </w:t>
            </w:r>
            <w:r w:rsidRPr="00453284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may change gas supply.</w:t>
            </w:r>
          </w:p>
          <w:p w:rsidR="00BD2790" w:rsidRPr="00453284" w:rsidRDefault="00BD2790" w:rsidP="00416CBE">
            <w:pPr>
              <w:pStyle w:val="ListParagraph"/>
              <w:numPr>
                <w:ilvl w:val="0"/>
                <w:numId w:val="3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453284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Helpers suffering </w:t>
            </w:r>
            <w:r w:rsidR="00453284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cold, flu, </w:t>
            </w:r>
            <w:r w:rsidR="00A1510C" w:rsidRPr="00453284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other known infectious diseases must not attend.  </w:t>
            </w:r>
          </w:p>
          <w:p w:rsidR="00BD2790" w:rsidRDefault="0042101C" w:rsidP="00BD2790">
            <w:pPr>
              <w:pStyle w:val="ListParagraph"/>
              <w:numPr>
                <w:ilvl w:val="0"/>
                <w:numId w:val="3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 w:rsidRPr="006419ED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Secure cash through the day</w:t>
            </w:r>
            <w:r w:rsidR="002509CE" w:rsidRPr="006419ED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, </w:t>
            </w:r>
            <w:r w:rsidR="00014C2A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&amp; </w:t>
            </w:r>
            <w:r w:rsidR="002509CE" w:rsidRPr="006419ED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away from public sight</w:t>
            </w:r>
            <w:r w:rsidRPr="006419ED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.  Consider periodic </w:t>
            </w:r>
            <w:r w:rsidR="002509CE" w:rsidRPr="006419ED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cash </w:t>
            </w:r>
            <w:r w:rsidR="00BD2790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pick-</w:t>
            </w:r>
            <w:r w:rsidRPr="006419ED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ups by treasurer through the </w:t>
            </w:r>
            <w:r w:rsidR="002509CE" w:rsidRPr="006419ED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day</w:t>
            </w:r>
            <w:r w:rsidRPr="006419ED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  <w:r w:rsidR="00BD2790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</w:t>
            </w:r>
          </w:p>
          <w:p w:rsidR="00BD2790" w:rsidRDefault="00BD2790" w:rsidP="00BD2790">
            <w:pPr>
              <w:pStyle w:val="ListParagraph"/>
              <w:numPr>
                <w:ilvl w:val="0"/>
                <w:numId w:val="3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Apply the required food hygiene standards </w:t>
            </w:r>
            <w:proofErr w:type="spellStart"/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eg</w:t>
            </w:r>
            <w:proofErr w:type="spellEnd"/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. separate cash handlers (no gloves)</w:t>
            </w:r>
            <w:r w:rsidR="00D1189F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, QR codes,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 from food handlers (gloves).</w:t>
            </w:r>
          </w:p>
          <w:p w:rsidR="002509CE" w:rsidRPr="006419ED" w:rsidRDefault="005C5B20" w:rsidP="005C5B20">
            <w:pPr>
              <w:pStyle w:val="ListParagraph"/>
              <w:numPr>
                <w:ilvl w:val="0"/>
                <w:numId w:val="3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Remove trips hazards from work area, no electrical cords.  Immediately clean up spills especially ice and onions!</w:t>
            </w:r>
          </w:p>
        </w:tc>
        <w:tc>
          <w:tcPr>
            <w:tcW w:w="1843" w:type="dxa"/>
            <w:vAlign w:val="center"/>
          </w:tcPr>
          <w:p w:rsidR="00D46072" w:rsidRPr="00D46072" w:rsidRDefault="0042101C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Low</w:t>
            </w:r>
          </w:p>
        </w:tc>
        <w:tc>
          <w:tcPr>
            <w:tcW w:w="1134" w:type="dxa"/>
            <w:vAlign w:val="center"/>
          </w:tcPr>
          <w:p w:rsidR="00D46072" w:rsidRPr="00D46072" w:rsidRDefault="006A6D08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Parent Committee</w:t>
            </w:r>
          </w:p>
        </w:tc>
      </w:tr>
      <w:tr w:rsidR="006419ED" w:rsidRPr="00D46072" w:rsidTr="00010DF9">
        <w:tc>
          <w:tcPr>
            <w:tcW w:w="1555" w:type="dxa"/>
            <w:shd w:val="clear" w:color="auto" w:fill="FFFFFF" w:themeFill="background1"/>
            <w:vAlign w:val="center"/>
          </w:tcPr>
          <w:p w:rsidR="006419ED" w:rsidRDefault="006419ED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Packing up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419ED" w:rsidRDefault="005C5B20" w:rsidP="006419ED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Slips, trips, falls</w:t>
            </w:r>
          </w:p>
          <w:p w:rsidR="006419ED" w:rsidRDefault="006419ED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Reputational risk if site not left tidy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419ED" w:rsidRDefault="006419ED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Moderate</w:t>
            </w:r>
          </w:p>
        </w:tc>
        <w:tc>
          <w:tcPr>
            <w:tcW w:w="6662" w:type="dxa"/>
            <w:vAlign w:val="center"/>
          </w:tcPr>
          <w:p w:rsidR="006419ED" w:rsidRPr="006419ED" w:rsidRDefault="005C5B20" w:rsidP="006419ED">
            <w:pPr>
              <w:pStyle w:val="ListParagraph"/>
              <w:numPr>
                <w:ilvl w:val="0"/>
                <w:numId w:val="3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The host </w:t>
            </w:r>
            <w:r w:rsidR="00534364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(if applicable) </w:t>
            </w: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will brief Scouts on the close down procedures</w:t>
            </w:r>
          </w:p>
          <w:p w:rsidR="006419ED" w:rsidRDefault="006419ED" w:rsidP="006419ED">
            <w:pPr>
              <w:pStyle w:val="ListParagraph"/>
              <w:numPr>
                <w:ilvl w:val="0"/>
                <w:numId w:val="3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L</w:t>
            </w:r>
            <w:r w:rsidRPr="006419ED"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eave site tidy – same condition as how you found it - or better!  </w:t>
            </w:r>
          </w:p>
          <w:p w:rsidR="00987585" w:rsidRPr="006419ED" w:rsidRDefault="00BD2790" w:rsidP="006419ED">
            <w:pPr>
              <w:pStyle w:val="ListParagraph"/>
              <w:numPr>
                <w:ilvl w:val="0"/>
                <w:numId w:val="3"/>
              </w:numP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 xml:space="preserve">Pack the vehicles to return unused food and utensils to Scout Hall for washing, refrigeration, storage </w:t>
            </w:r>
            <w:proofErr w:type="spellStart"/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843" w:type="dxa"/>
            <w:vAlign w:val="center"/>
          </w:tcPr>
          <w:p w:rsidR="006419ED" w:rsidRDefault="006419ED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Low</w:t>
            </w:r>
          </w:p>
        </w:tc>
        <w:tc>
          <w:tcPr>
            <w:tcW w:w="1134" w:type="dxa"/>
            <w:vAlign w:val="center"/>
          </w:tcPr>
          <w:p w:rsidR="006419ED" w:rsidRPr="00D46072" w:rsidRDefault="006A6D08" w:rsidP="00D46072">
            <w:pPr>
              <w:jc w:val="center"/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</w:pPr>
            <w:r>
              <w:rPr>
                <w:rFonts w:eastAsia="Arial" w:cstheme="minorHAnsi"/>
                <w:bCs/>
                <w:spacing w:val="-3"/>
                <w:position w:val="-1"/>
                <w:sz w:val="20"/>
                <w:szCs w:val="20"/>
              </w:rPr>
              <w:t>Parent Committee</w:t>
            </w:r>
          </w:p>
        </w:tc>
      </w:tr>
    </w:tbl>
    <w:p w:rsidR="00B3538C" w:rsidRDefault="00B3538C" w:rsidP="006419ED">
      <w:pPr>
        <w:widowControl/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sectPr w:rsidR="00B3538C" w:rsidSect="00EF0BEB">
      <w:headerReference w:type="default" r:id="rId9"/>
      <w:footerReference w:type="default" r:id="rId10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9C2" w:rsidRDefault="002B19C2" w:rsidP="00D74720">
      <w:pPr>
        <w:spacing w:after="0" w:line="240" w:lineRule="auto"/>
      </w:pPr>
      <w:r>
        <w:separator/>
      </w:r>
    </w:p>
  </w:endnote>
  <w:endnote w:type="continuationSeparator" w:id="0">
    <w:p w:rsidR="002B19C2" w:rsidRDefault="002B19C2" w:rsidP="00D7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SemiConden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1B" w:rsidRPr="005E2D1B" w:rsidRDefault="0080032B" w:rsidP="00BB51A2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 w:rsidR="006A2FE0">
      <w:rPr>
        <w:noProof/>
        <w:sz w:val="18"/>
        <w:szCs w:val="18"/>
      </w:rPr>
      <w:t>18.1 Risk Assessment Template L of A</w:t>
    </w:r>
    <w:r>
      <w:rPr>
        <w:sz w:val="18"/>
        <w:szCs w:val="18"/>
      </w:rPr>
      <w:fldChar w:fldCharType="end"/>
    </w:r>
    <w:r w:rsidR="003D67B3">
      <w:rPr>
        <w:sz w:val="18"/>
        <w:szCs w:val="18"/>
      </w:rPr>
      <w:tab/>
    </w:r>
    <w:r w:rsidR="003D67B3">
      <w:rPr>
        <w:sz w:val="18"/>
        <w:szCs w:val="18"/>
      </w:rPr>
      <w:tab/>
    </w:r>
    <w:r w:rsidR="003D67B3">
      <w:rPr>
        <w:sz w:val="18"/>
        <w:szCs w:val="18"/>
      </w:rPr>
      <w:tab/>
    </w:r>
    <w:r w:rsidR="00B3538C">
      <w:rPr>
        <w:sz w:val="18"/>
        <w:szCs w:val="18"/>
      </w:rPr>
      <w:t xml:space="preserve"> </w:t>
    </w:r>
    <w:r w:rsidR="00B3538C">
      <w:rPr>
        <w:sz w:val="18"/>
        <w:szCs w:val="18"/>
      </w:rPr>
      <w:tab/>
    </w:r>
    <w:r w:rsidR="00B3538C">
      <w:rPr>
        <w:sz w:val="18"/>
        <w:szCs w:val="18"/>
      </w:rPr>
      <w:tab/>
    </w:r>
    <w:r w:rsidR="00B3538C">
      <w:rPr>
        <w:sz w:val="18"/>
        <w:szCs w:val="18"/>
      </w:rPr>
      <w:tab/>
    </w:r>
    <w:r w:rsidR="00B3538C">
      <w:rPr>
        <w:sz w:val="18"/>
        <w:szCs w:val="18"/>
      </w:rPr>
      <w:tab/>
    </w:r>
    <w:r w:rsidR="00B3538C">
      <w:rPr>
        <w:sz w:val="18"/>
        <w:szCs w:val="18"/>
      </w:rPr>
      <w:tab/>
    </w:r>
    <w:r w:rsidR="00EF0BEB">
      <w:rPr>
        <w:sz w:val="18"/>
        <w:szCs w:val="18"/>
      </w:rPr>
      <w:t>July</w:t>
    </w:r>
    <w:r w:rsidR="00BB51A2">
      <w:rPr>
        <w:sz w:val="18"/>
        <w:szCs w:val="18"/>
      </w:rPr>
      <w:t xml:space="preserve"> 2018</w:t>
    </w:r>
    <w:r w:rsidR="00BB51A2">
      <w:rPr>
        <w:sz w:val="18"/>
        <w:szCs w:val="18"/>
      </w:rPr>
      <w:tab/>
    </w:r>
    <w:r w:rsidR="00BB51A2">
      <w:rPr>
        <w:sz w:val="18"/>
        <w:szCs w:val="18"/>
      </w:rPr>
      <w:tab/>
    </w:r>
    <w:r w:rsidR="00BB51A2">
      <w:rPr>
        <w:sz w:val="18"/>
        <w:szCs w:val="18"/>
      </w:rPr>
      <w:tab/>
    </w:r>
    <w:r w:rsidR="00BB51A2">
      <w:rPr>
        <w:sz w:val="18"/>
        <w:szCs w:val="18"/>
      </w:rPr>
      <w:tab/>
    </w:r>
    <w:r w:rsidR="00BB51A2">
      <w:rPr>
        <w:sz w:val="18"/>
        <w:szCs w:val="18"/>
      </w:rPr>
      <w:tab/>
    </w:r>
    <w:r w:rsidR="00BB51A2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9C2" w:rsidRDefault="002B19C2" w:rsidP="00D74720">
      <w:pPr>
        <w:spacing w:after="0" w:line="240" w:lineRule="auto"/>
      </w:pPr>
      <w:r>
        <w:separator/>
      </w:r>
    </w:p>
  </w:footnote>
  <w:footnote w:type="continuationSeparator" w:id="0">
    <w:p w:rsidR="002B19C2" w:rsidRDefault="002B19C2" w:rsidP="00D74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EBF" w:rsidRDefault="002B3EBF" w:rsidP="002B3EBF">
    <w:pPr>
      <w:pStyle w:val="Header"/>
      <w:jc w:val="center"/>
    </w:pPr>
    <w:r>
      <w:t>UNCONTROLLED WHEN PRINTED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A68F3"/>
    <w:multiLevelType w:val="hybridMultilevel"/>
    <w:tmpl w:val="0D64F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77BBB"/>
    <w:multiLevelType w:val="hybridMultilevel"/>
    <w:tmpl w:val="302C98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0C58EB"/>
    <w:multiLevelType w:val="hybridMultilevel"/>
    <w:tmpl w:val="090C7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7085B"/>
    <w:multiLevelType w:val="hybridMultilevel"/>
    <w:tmpl w:val="7E6A34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20"/>
    <w:rsid w:val="000002DA"/>
    <w:rsid w:val="00010DF9"/>
    <w:rsid w:val="00014C2A"/>
    <w:rsid w:val="00016131"/>
    <w:rsid w:val="00041D68"/>
    <w:rsid w:val="000474A6"/>
    <w:rsid w:val="00047BE9"/>
    <w:rsid w:val="00080D43"/>
    <w:rsid w:val="0009538C"/>
    <w:rsid w:val="000A565E"/>
    <w:rsid w:val="000C2077"/>
    <w:rsid w:val="000F42A0"/>
    <w:rsid w:val="000F76A9"/>
    <w:rsid w:val="00107693"/>
    <w:rsid w:val="00114E04"/>
    <w:rsid w:val="00123000"/>
    <w:rsid w:val="00126B65"/>
    <w:rsid w:val="001375E2"/>
    <w:rsid w:val="00141240"/>
    <w:rsid w:val="00142AF9"/>
    <w:rsid w:val="0014479A"/>
    <w:rsid w:val="00144CCB"/>
    <w:rsid w:val="001523F7"/>
    <w:rsid w:val="00192122"/>
    <w:rsid w:val="001A69E2"/>
    <w:rsid w:val="001B720A"/>
    <w:rsid w:val="001D75FB"/>
    <w:rsid w:val="001E7316"/>
    <w:rsid w:val="001F4580"/>
    <w:rsid w:val="002509CE"/>
    <w:rsid w:val="00261506"/>
    <w:rsid w:val="00273DAC"/>
    <w:rsid w:val="002B19C2"/>
    <w:rsid w:val="002B3D70"/>
    <w:rsid w:val="002B3EBF"/>
    <w:rsid w:val="002F4C07"/>
    <w:rsid w:val="00316835"/>
    <w:rsid w:val="003341C3"/>
    <w:rsid w:val="00341EE4"/>
    <w:rsid w:val="003958AD"/>
    <w:rsid w:val="003D67B3"/>
    <w:rsid w:val="00405C52"/>
    <w:rsid w:val="0042101C"/>
    <w:rsid w:val="004461AD"/>
    <w:rsid w:val="00452130"/>
    <w:rsid w:val="00453284"/>
    <w:rsid w:val="004534E9"/>
    <w:rsid w:val="00462930"/>
    <w:rsid w:val="004641A6"/>
    <w:rsid w:val="004749D1"/>
    <w:rsid w:val="004872B6"/>
    <w:rsid w:val="00497198"/>
    <w:rsid w:val="004B75A2"/>
    <w:rsid w:val="004D5480"/>
    <w:rsid w:val="00531BC5"/>
    <w:rsid w:val="00534364"/>
    <w:rsid w:val="00543B19"/>
    <w:rsid w:val="0056658F"/>
    <w:rsid w:val="00587B9A"/>
    <w:rsid w:val="005B62C9"/>
    <w:rsid w:val="005C1978"/>
    <w:rsid w:val="005C2334"/>
    <w:rsid w:val="005C5B20"/>
    <w:rsid w:val="005E2D1B"/>
    <w:rsid w:val="005E5587"/>
    <w:rsid w:val="006419ED"/>
    <w:rsid w:val="006A2FE0"/>
    <w:rsid w:val="006A6D08"/>
    <w:rsid w:val="006D4EEB"/>
    <w:rsid w:val="006D5CF9"/>
    <w:rsid w:val="00704160"/>
    <w:rsid w:val="00711E78"/>
    <w:rsid w:val="00737FD1"/>
    <w:rsid w:val="00750030"/>
    <w:rsid w:val="007602F4"/>
    <w:rsid w:val="00786D7B"/>
    <w:rsid w:val="007A2B62"/>
    <w:rsid w:val="0080032B"/>
    <w:rsid w:val="008017DB"/>
    <w:rsid w:val="00845B91"/>
    <w:rsid w:val="00860AA6"/>
    <w:rsid w:val="00892805"/>
    <w:rsid w:val="008A0E5C"/>
    <w:rsid w:val="008A5A3A"/>
    <w:rsid w:val="008B011C"/>
    <w:rsid w:val="008B6B17"/>
    <w:rsid w:val="008E620E"/>
    <w:rsid w:val="009020DB"/>
    <w:rsid w:val="0090369C"/>
    <w:rsid w:val="00927150"/>
    <w:rsid w:val="009509C6"/>
    <w:rsid w:val="009848A8"/>
    <w:rsid w:val="00987585"/>
    <w:rsid w:val="009A2521"/>
    <w:rsid w:val="009B4100"/>
    <w:rsid w:val="009D6673"/>
    <w:rsid w:val="009F11D1"/>
    <w:rsid w:val="009F16A9"/>
    <w:rsid w:val="009F6E20"/>
    <w:rsid w:val="009F7AF0"/>
    <w:rsid w:val="00A1510C"/>
    <w:rsid w:val="00A17225"/>
    <w:rsid w:val="00A50F92"/>
    <w:rsid w:val="00A54828"/>
    <w:rsid w:val="00AA5590"/>
    <w:rsid w:val="00AD5070"/>
    <w:rsid w:val="00AF20AF"/>
    <w:rsid w:val="00B02495"/>
    <w:rsid w:val="00B3538C"/>
    <w:rsid w:val="00B509DB"/>
    <w:rsid w:val="00B54B54"/>
    <w:rsid w:val="00B9676C"/>
    <w:rsid w:val="00BB51A2"/>
    <w:rsid w:val="00BD0502"/>
    <w:rsid w:val="00BD2790"/>
    <w:rsid w:val="00BE01A8"/>
    <w:rsid w:val="00BF1F7D"/>
    <w:rsid w:val="00C13B02"/>
    <w:rsid w:val="00C34E27"/>
    <w:rsid w:val="00C47A98"/>
    <w:rsid w:val="00C53212"/>
    <w:rsid w:val="00C849B2"/>
    <w:rsid w:val="00CA1B81"/>
    <w:rsid w:val="00CD7D04"/>
    <w:rsid w:val="00D074BF"/>
    <w:rsid w:val="00D1189F"/>
    <w:rsid w:val="00D21CD1"/>
    <w:rsid w:val="00D375B6"/>
    <w:rsid w:val="00D46072"/>
    <w:rsid w:val="00D74720"/>
    <w:rsid w:val="00D81C2B"/>
    <w:rsid w:val="00DB1578"/>
    <w:rsid w:val="00DB28F5"/>
    <w:rsid w:val="00DB4FC5"/>
    <w:rsid w:val="00DD64DB"/>
    <w:rsid w:val="00DE06C0"/>
    <w:rsid w:val="00E02059"/>
    <w:rsid w:val="00E232E0"/>
    <w:rsid w:val="00E3054C"/>
    <w:rsid w:val="00E62378"/>
    <w:rsid w:val="00E65F59"/>
    <w:rsid w:val="00E77088"/>
    <w:rsid w:val="00E8236B"/>
    <w:rsid w:val="00EA0695"/>
    <w:rsid w:val="00EB2996"/>
    <w:rsid w:val="00EB3334"/>
    <w:rsid w:val="00EB7100"/>
    <w:rsid w:val="00EC3B93"/>
    <w:rsid w:val="00ED1A93"/>
    <w:rsid w:val="00EF0BEB"/>
    <w:rsid w:val="00F16A5B"/>
    <w:rsid w:val="00F216B1"/>
    <w:rsid w:val="00F323F4"/>
    <w:rsid w:val="00F57FE0"/>
    <w:rsid w:val="00FA6E14"/>
    <w:rsid w:val="00FB1C1F"/>
    <w:rsid w:val="00FC6BE4"/>
    <w:rsid w:val="00F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C1B0C76"/>
  <w15:docId w15:val="{228219B6-D4EC-4714-A9EA-52B53FDF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20"/>
    <w:pPr>
      <w:widowContro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E623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7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72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4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720"/>
    <w:rPr>
      <w:lang w:val="en-US"/>
    </w:rPr>
  </w:style>
  <w:style w:type="table" w:styleId="TableGrid">
    <w:name w:val="Table Grid"/>
    <w:basedOn w:val="TableNormal"/>
    <w:uiPriority w:val="59"/>
    <w:rsid w:val="00D74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375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A0E5C"/>
    <w:pPr>
      <w:ind w:left="720"/>
      <w:contextualSpacing/>
    </w:pPr>
  </w:style>
  <w:style w:type="table" w:styleId="ColorfulShading">
    <w:name w:val="Colorful Shading"/>
    <w:basedOn w:val="TableNormal"/>
    <w:uiPriority w:val="71"/>
    <w:rsid w:val="00DB15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rsid w:val="00DB15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apple-converted-space">
    <w:name w:val="apple-converted-space"/>
    <w:basedOn w:val="DefaultParagraphFont"/>
    <w:rsid w:val="000002DA"/>
  </w:style>
  <w:style w:type="paragraph" w:styleId="NoSpacing">
    <w:name w:val="No Spacing"/>
    <w:uiPriority w:val="1"/>
    <w:qFormat/>
    <w:rsid w:val="00405C52"/>
    <w:pPr>
      <w:widowControl w:val="0"/>
      <w:spacing w:after="0" w:line="240" w:lineRule="auto"/>
    </w:pPr>
    <w:rPr>
      <w:lang w:val="en-US"/>
    </w:rPr>
  </w:style>
  <w:style w:type="character" w:customStyle="1" w:styleId="TitleChar">
    <w:name w:val="Title Char"/>
    <w:rsid w:val="0056658F"/>
    <w:rPr>
      <w:rFonts w:ascii="Open Sans Extrabold" w:hAnsi="Open Sans Extrabold"/>
      <w:color w:val="4DB1E0"/>
      <w:spacing w:val="-10"/>
      <w:kern w:val="1"/>
      <w:sz w:val="56"/>
      <w:szCs w:val="56"/>
    </w:rPr>
  </w:style>
  <w:style w:type="character" w:customStyle="1" w:styleId="Heading2Char">
    <w:name w:val="Heading 2 Char"/>
    <w:basedOn w:val="DefaultParagraphFont"/>
    <w:link w:val="Heading2"/>
    <w:rsid w:val="00E623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D4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46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F76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E2D70-6CE5-4916-BF86-2AD6C0C5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18.1 Risk Assessment L of A July 2018</vt:lpstr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18.1 Risk Assessment L of A July 2018</dc:title>
  <dc:creator>Tracey Hansford (Scouts Australia NSW)</dc:creator>
  <cp:lastModifiedBy>Tracey Perrin (Scouts Australia NSW)</cp:lastModifiedBy>
  <cp:revision>9</cp:revision>
  <cp:lastPrinted>2018-07-12T23:40:00Z</cp:lastPrinted>
  <dcterms:created xsi:type="dcterms:W3CDTF">2020-07-23T05:56:00Z</dcterms:created>
  <dcterms:modified xsi:type="dcterms:W3CDTF">2020-07-23T06:10:00Z</dcterms:modified>
</cp:coreProperties>
</file>